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Стаханов - г. Геленджик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03-06/2025/4388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